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01Agent 关键词词库组合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0" w:id="0"/>
      <w:r>
        <w:rPr>
          <w:rFonts w:eastAsia="等线" w:ascii="Arial" w:cs="Arial" w:hAnsi="Arial"/>
          <w:b w:val="true"/>
          <w:sz w:val="30"/>
        </w:rPr>
        <w:t>第一部分：品类词库（解决“你是什么？”）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品类词分为“大类通用词”和“垂直细分词”，用于覆盖不同认知的用户。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层级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品类关键词（核心词）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顶级大类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AI助手、AI智能体、Agent、人工智能助手、生产力工具、AI软件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内容创作类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AI创作神器、自媒体爆款工具、AI写作机器人、图文生成器、AI排版软件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视觉设计类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AI海报设计工具、在线设计神器、AI生图助手、智能PPT助手、商用美工AI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运营助手类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AI运营专家、一人公司管理系统、全能AI助理、自媒体自动化工具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技术/极客类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多模态大模型应用、AI工作流、低代码AI引擎、自动化浏览器助手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新物种词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数字内容部门</w:t>
            </w:r>
            <w:r>
              <w:rPr>
                <w:rFonts w:eastAsia="等线" w:ascii="Arial" w:cs="Arial" w:hAnsi="Arial"/>
                <w:sz w:val="22"/>
              </w:rPr>
              <w:t>、</w:t>
            </w:r>
            <w:r>
              <w:rPr>
                <w:rFonts w:eastAsia="等线" w:ascii="Arial" w:cs="Arial" w:hAnsi="Arial"/>
                <w:b w:val="true"/>
                <w:sz w:val="22"/>
              </w:rPr>
              <w:t>云端创作室</w:t>
            </w:r>
            <w:r>
              <w:rPr>
                <w:rFonts w:eastAsia="等线" w:ascii="Arial" w:cs="Arial" w:hAnsi="Arial"/>
                <w:sz w:val="22"/>
              </w:rPr>
              <w:t>、</w:t>
            </w:r>
            <w:r>
              <w:rPr>
                <w:rFonts w:eastAsia="等线" w:ascii="Arial" w:cs="Arial" w:hAnsi="Arial"/>
                <w:b w:val="true"/>
                <w:sz w:val="22"/>
              </w:rPr>
              <w:t>一人公司AI合伙人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第二部分：场景词库（解决“谁在用？在哪用？”）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场景词越具体，长尾流量越精准。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维度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场景关键词（前缀/中缀）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平台场景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小红书运营、微信公众号排版、抖音脚本策划、视频号推文、微博热搜追踪、知乎长文创作、私域运营、电商产品详情页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行业人群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知识IP、职场博主、情感博主、探店达人、母婴号博主、跨境电商卖家、中小企业主、文案策划、行政助手、副业创业者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业务环节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零基础起号、爆款选题调研、内容批量产出、账号风格统一、老号翻新、矩阵号管理、私域转化、品牌VI设计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生活/痛点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熬夜写文案、美工请假了、没灵感写标题、排版太丑没人看、一人干五个人的活、公司降本增效、副业搞钱、提升工作效率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第三部分：功能词库（解决“你能做什么？”）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功能词是用户搜索“解决方案”时的核心关键词。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功能模块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具体功能词（动词/结果词）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选题/调研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全网热点抓取、爆款选题挖掘、竞品内容拆解、评论区需求分析、关键词提取、行业趋势调研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文案创作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爆款标题生成、文案改写、公众号长文撰写、产品详情页描述、口播脚本编写、SEO优化建议、语气风格克隆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设计排版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智能画布操作</w:t>
            </w:r>
            <w:r>
              <w:rPr>
                <w:rFonts w:eastAsia="等线" w:ascii="Arial" w:cs="Arial" w:hAnsi="Arial"/>
                <w:sz w:val="22"/>
              </w:rPr>
              <w:t>、海报一键排版、PPT大纲转幻灯片、多图轮播设计、图文混排、LOGO在线生成、图片局部修改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图像生成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产品3D渲染图、人像写真生成、风景素材创作、二次元风格化、去水印、图片无损放大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自动化能力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浏览器自动采集、代码自动执行、数据报表分析、文件批量处理、全网自动搜索、AI技能定制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第四部分：修饰词库（前后缀长尾词）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通过这些词组装成搜索词，如：“*2026年* </w:t>
      </w:r>
      <w:r>
        <w:rPr>
          <w:rFonts w:eastAsia="等线" w:ascii="Arial" w:cs="Arial" w:hAnsi="Arial"/>
          <w:i w:val="true"/>
          <w:sz w:val="22"/>
        </w:rPr>
        <w:t>一人公司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i w:val="true"/>
          <w:sz w:val="22"/>
        </w:rPr>
        <w:t>最推荐的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i w:val="true"/>
          <w:sz w:val="22"/>
        </w:rPr>
        <w:t>AI创作助手</w:t>
      </w:r>
      <w:r>
        <w:rPr>
          <w:rFonts w:eastAsia="等线" w:ascii="Arial" w:cs="Arial" w:hAnsi="Arial"/>
          <w:sz w:val="22"/>
        </w:rPr>
        <w:t xml:space="preserve"> *官网*”。</w:t>
      </w:r>
    </w:p>
    <w:p>
      <w:pPr>
        <w:spacing w:before="120" w:after="120" w:line="288" w:lineRule="auto"/>
        <w:ind w:left="0"/>
        <w:jc w:val="left"/>
      </w:pP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评价前缀（引导决策）：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最推荐的、评价最好的、口碑爆棚的、小白必入的、保姆级的、史上最强的、高效率的、省时省力的、低成本的。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状态/时间前缀：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2026年、新一代、最新版、实时更新的、免费试用的、国内可用的、无需魔法的。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后缀（明确需求）：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官网、入口、教程、怎么用、多少钱、对比评价、下载地址、注册指南、实战案例、模版。</w:t>
      </w:r>
    </w:p>
    <w:p>
      <w:pPr>
        <w:spacing w:before="120" w:after="120" w:line="288" w:lineRule="auto"/>
        <w:ind w:left="453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第五部分：组装逻辑（关键词矩阵公式）</w:t>
      </w:r>
      <w:bookmarkEnd w:id="4"/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您可以利用以下公式，快速派生数千个长尾词：</w:t>
      </w:r>
    </w:p>
    <w:p>
      <w:pPr>
        <w:spacing w:before="120" w:after="120" w:line="288" w:lineRule="auto"/>
        <w:ind w:left="0"/>
        <w:jc w:val="left"/>
      </w:pP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公式 A（人群+痛点+品类）：</w:t>
      </w:r>
      <w:r>
        <w:rPr>
          <w:rFonts w:eastAsia="等线" w:ascii="Arial" w:cs="Arial" w:hAnsi="Arial"/>
          <w:sz w:val="22"/>
        </w:rPr>
        <w:t xml:space="preserve"> 一人公司 + 写文案慢 + AI创作神器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公式 B（平台+功能+品类）：</w:t>
      </w:r>
      <w:r>
        <w:rPr>
          <w:rFonts w:eastAsia="等线" w:ascii="Arial" w:cs="Arial" w:hAnsi="Arial"/>
          <w:sz w:val="22"/>
        </w:rPr>
        <w:t xml:space="preserve"> 小红书 + 爆款选题 + 自动排版工具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公式 C（行业+场景+结果）：</w:t>
      </w:r>
      <w:r>
        <w:rPr>
          <w:rFonts w:eastAsia="等线" w:ascii="Arial" w:cs="Arial" w:hAnsi="Arial"/>
          <w:sz w:val="22"/>
        </w:rPr>
        <w:t xml:space="preserve"> 知识博主 + 做海报 + AI设计软件哪个好用？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公式 D（趋势+品类+评价）：</w:t>
      </w:r>
      <w:r>
        <w:rPr>
          <w:rFonts w:eastAsia="等线" w:ascii="Arial" w:cs="Arial" w:hAnsi="Arial"/>
          <w:sz w:val="22"/>
        </w:rPr>
        <w:t xml:space="preserve"> 2026年 + AI Agent + 最新推荐排名</w:t>
      </w:r>
    </w:p>
    <w:p>
      <w:pPr>
        <w:spacing w:before="120" w:after="120" w:line="288" w:lineRule="auto"/>
        <w:ind w:left="453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举例：01Agent 的“黄金关键词”清单</w:t>
      </w:r>
      <w:bookmarkEnd w:id="5"/>
    </w:p>
    <w:p>
      <w:pPr>
        <w:spacing w:before="120" w:after="120" w:line="288" w:lineRule="auto"/>
        <w:ind w:left="0"/>
        <w:jc w:val="left"/>
      </w:pP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品牌词：</w:t>
      </w:r>
      <w:r>
        <w:rPr>
          <w:rFonts w:eastAsia="等线" w:ascii="Arial" w:cs="Arial" w:hAnsi="Arial"/>
          <w:sz w:val="22"/>
        </w:rPr>
        <w:t xml:space="preserve"> 01Agent官网、01Agent Team技能、01Agent 怎么收费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核心竞对替代词：</w:t>
      </w:r>
      <w:r>
        <w:rPr>
          <w:rFonts w:eastAsia="等线" w:ascii="Arial" w:cs="Arial" w:hAnsi="Arial"/>
          <w:sz w:val="22"/>
        </w:rPr>
        <w:t xml:space="preserve"> 替代Canva的AI、比ChatGPT更懂排版的AI、国内好用的小红书助手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超级长尾词：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“如何利用AI快速做出小红书三连图？”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“适合一人公司的自媒体自动化运营方案”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“能自动搜索最新AI资讯并写成公众号的智能体”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“有没有能直接在画板上改文字的AI海报生成器？”</w:t>
      </w:r>
    </w:p>
    <w:p>
      <w:pPr>
        <w:spacing w:before="120" w:after="120" w:line="288" w:lineRule="auto"/>
        <w:ind w:left="907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既然您觉得这套逻辑没问题，为了让您在执行时更得心应手，我直接为您模拟出</w:t>
      </w:r>
      <w:r>
        <w:rPr>
          <w:rFonts w:eastAsia="等线" w:ascii="Arial" w:cs="Arial" w:hAnsi="Arial"/>
          <w:b w:val="true"/>
          <w:sz w:val="22"/>
        </w:rPr>
        <w:t>第四个维度——“问题词（搜索词）”的组装结果</w:t>
      </w:r>
      <w:r>
        <w:rPr>
          <w:rFonts w:eastAsia="等线" w:ascii="Arial" w:cs="Arial" w:hAnsi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这是最关键的一步，因为 AI 搜索引擎（如 Perplexity, 小红书搜索, 抖音搜索）的底层逻辑是**“提问即触发”**。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01Agent 搜索词矩阵（部分示例）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核心品类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长尾组合（品类+场景+功能）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最终用户搜索词（问题词）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AI创作助手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一人公司 + 小红书运营 + 爆款选题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“2026年一人公司做小红书，有什么好用的</w:t>
            </w:r>
            <w:r>
              <w:rPr>
                <w:rFonts w:eastAsia="等线" w:ascii="Arial" w:cs="Arial" w:hAnsi="Arial"/>
                <w:b w:val="true"/>
                <w:sz w:val="22"/>
              </w:rPr>
              <w:t>爆款选题AI工具</w:t>
            </w:r>
            <w:r>
              <w:rPr>
                <w:rFonts w:eastAsia="等线" w:ascii="Arial" w:cs="Arial" w:hAnsi="Arial"/>
                <w:sz w:val="22"/>
              </w:rPr>
              <w:t>推荐？”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AI智能体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自媒体 + 全网搜索 + 自动化发布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“有没有能</w:t>
            </w:r>
            <w:r>
              <w:rPr>
                <w:rFonts w:eastAsia="等线" w:ascii="Arial" w:cs="Arial" w:hAnsi="Arial"/>
                <w:b w:val="true"/>
                <w:sz w:val="22"/>
              </w:rPr>
              <w:t>自动搜热点并写成公众号文章</w:t>
            </w:r>
            <w:r>
              <w:rPr>
                <w:rFonts w:eastAsia="等线" w:ascii="Arial" w:cs="Arial" w:hAnsi="Arial"/>
                <w:sz w:val="22"/>
              </w:rPr>
              <w:t>的AI智能体？”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图文排版软件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知识博主 + 智能画布 + 动态修改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“</w:t>
            </w:r>
            <w:r>
              <w:rPr>
                <w:rFonts w:eastAsia="等线" w:ascii="Arial" w:cs="Arial" w:hAnsi="Arial"/>
                <w:b w:val="true"/>
                <w:sz w:val="22"/>
              </w:rPr>
              <w:t>比Canva更好用的AI排版软件</w:t>
            </w:r>
            <w:r>
              <w:rPr>
                <w:rFonts w:eastAsia="等线" w:ascii="Arial" w:cs="Arial" w:hAnsi="Arial"/>
                <w:sz w:val="22"/>
              </w:rPr>
              <w:t>有哪些？要求能直接改文字的。”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运营助手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中小企业 + 降本增效 + 数字员工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“中小企业如何利用 </w:t>
            </w:r>
            <w:r>
              <w:rPr>
                <w:rFonts w:eastAsia="等线" w:ascii="Arial" w:cs="Arial" w:hAnsi="Arial"/>
                <w:b w:val="true"/>
                <w:sz w:val="22"/>
              </w:rPr>
              <w:t>01Agent 搭建自己的数字内容部门</w:t>
            </w:r>
            <w:r>
              <w:rPr>
                <w:rFonts w:eastAsia="等线" w:ascii="Arial" w:cs="Arial" w:hAnsi="Arial"/>
                <w:sz w:val="22"/>
              </w:rPr>
              <w:t>？”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设计工具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电商 + 3D渲染 + 包装设计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“求推荐一款能做</w:t>
            </w:r>
            <w:r>
              <w:rPr>
                <w:rFonts w:eastAsia="等线" w:ascii="Arial" w:cs="Arial" w:hAnsi="Arial"/>
                <w:b w:val="true"/>
                <w:sz w:val="22"/>
              </w:rPr>
              <w:t>产品包装3D效果图</w:t>
            </w:r>
            <w:r>
              <w:rPr>
                <w:rFonts w:eastAsia="等线" w:ascii="Arial" w:cs="Arial" w:hAnsi="Arial"/>
                <w:sz w:val="22"/>
              </w:rPr>
              <w:t>，还能顺便出海报的AI。”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61899">
    <w:lvl>
      <w:start w:val="1"/>
      <w:numFmt w:val="decimal"/>
      <w:suff w:val="tab"/>
      <w:lvlText w:val="%1."/>
      <w:rPr>
        <w:color w:val="3370ff"/>
      </w:rPr>
    </w:lvl>
  </w:abstractNum>
  <w:abstractNum w:abstractNumId="161900">
    <w:lvl>
      <w:start w:val="2"/>
      <w:numFmt w:val="decimal"/>
      <w:suff w:val="tab"/>
      <w:lvlText w:val="%1."/>
      <w:rPr>
        <w:color w:val="3370ff"/>
      </w:rPr>
    </w:lvl>
  </w:abstractNum>
  <w:abstractNum w:abstractNumId="161901">
    <w:lvl>
      <w:start w:val="3"/>
      <w:numFmt w:val="decimal"/>
      <w:suff w:val="tab"/>
      <w:lvlText w:val="%1."/>
      <w:rPr>
        <w:color w:val="3370ff"/>
      </w:rPr>
    </w:lvl>
  </w:abstractNum>
  <w:abstractNum w:abstractNumId="161902">
    <w:lvl>
      <w:numFmt w:val="bullet"/>
      <w:suff w:val="tab"/>
      <w:lvlText w:val="•"/>
      <w:rPr>
        <w:color w:val="3370ff"/>
      </w:rPr>
    </w:lvl>
  </w:abstractNum>
  <w:abstractNum w:abstractNumId="161903">
    <w:lvl>
      <w:numFmt w:val="bullet"/>
      <w:suff w:val="tab"/>
      <w:lvlText w:val="•"/>
      <w:rPr>
        <w:color w:val="3370ff"/>
      </w:rPr>
    </w:lvl>
  </w:abstractNum>
  <w:abstractNum w:abstractNumId="161904">
    <w:lvl>
      <w:numFmt w:val="bullet"/>
      <w:suff w:val="tab"/>
      <w:lvlText w:val="•"/>
      <w:rPr>
        <w:color w:val="3370ff"/>
      </w:rPr>
    </w:lvl>
  </w:abstractNum>
  <w:abstractNum w:abstractNumId="161905">
    <w:lvl>
      <w:numFmt w:val="bullet"/>
      <w:suff w:val="tab"/>
      <w:lvlText w:val="•"/>
      <w:rPr>
        <w:color w:val="3370ff"/>
      </w:rPr>
    </w:lvl>
  </w:abstractNum>
  <w:abstractNum w:abstractNumId="161906">
    <w:lvl>
      <w:start w:val="1"/>
      <w:numFmt w:val="decimal"/>
      <w:suff w:val="tab"/>
      <w:lvlText w:val="%1."/>
      <w:rPr>
        <w:color w:val="3370ff"/>
      </w:rPr>
    </w:lvl>
  </w:abstractNum>
  <w:abstractNum w:abstractNumId="161907">
    <w:lvl>
      <w:start w:val="2"/>
      <w:numFmt w:val="decimal"/>
      <w:suff w:val="tab"/>
      <w:lvlText w:val="%1."/>
      <w:rPr>
        <w:color w:val="3370ff"/>
      </w:rPr>
    </w:lvl>
  </w:abstractNum>
  <w:abstractNum w:abstractNumId="161908">
    <w:lvl>
      <w:start w:val="3"/>
      <w:numFmt w:val="decimal"/>
      <w:suff w:val="tab"/>
      <w:lvlText w:val="%1."/>
      <w:rPr>
        <w:color w:val="3370ff"/>
      </w:rPr>
    </w:lvl>
  </w:abstractNum>
  <w:abstractNum w:abstractNumId="161909">
    <w:lvl>
      <w:numFmt w:val="bullet"/>
      <w:suff w:val="tab"/>
      <w:lvlText w:val="￮"/>
      <w:rPr>
        <w:color w:val="3370ff"/>
      </w:rPr>
    </w:lvl>
  </w:abstractNum>
  <w:abstractNum w:abstractNumId="161910">
    <w:lvl>
      <w:numFmt w:val="bullet"/>
      <w:suff w:val="tab"/>
      <w:lvlText w:val="￮"/>
      <w:rPr>
        <w:color w:val="3370ff"/>
      </w:rPr>
    </w:lvl>
  </w:abstractNum>
  <w:abstractNum w:abstractNumId="161911">
    <w:lvl>
      <w:numFmt w:val="bullet"/>
      <w:suff w:val="tab"/>
      <w:lvlText w:val="￮"/>
      <w:rPr>
        <w:color w:val="3370ff"/>
      </w:rPr>
    </w:lvl>
  </w:abstractNum>
  <w:abstractNum w:abstractNumId="161912">
    <w:lvl>
      <w:numFmt w:val="bullet"/>
      <w:suff w:val="tab"/>
      <w:lvlText w:val="￮"/>
      <w:rPr>
        <w:color w:val="3370ff"/>
      </w:rPr>
    </w:lvl>
  </w:abstractNum>
  <w:num w:numId="1">
    <w:abstractNumId w:val="161899"/>
  </w:num>
  <w:num w:numId="2">
    <w:abstractNumId w:val="161900"/>
  </w:num>
  <w:num w:numId="3">
    <w:abstractNumId w:val="161901"/>
  </w:num>
  <w:num w:numId="4">
    <w:abstractNumId w:val="161902"/>
  </w:num>
  <w:num w:numId="5">
    <w:abstractNumId w:val="161903"/>
  </w:num>
  <w:num w:numId="6">
    <w:abstractNumId w:val="161904"/>
  </w:num>
  <w:num w:numId="7">
    <w:abstractNumId w:val="161905"/>
  </w:num>
  <w:num w:numId="8">
    <w:abstractNumId w:val="161906"/>
  </w:num>
  <w:num w:numId="9">
    <w:abstractNumId w:val="161907"/>
  </w:num>
  <w:num w:numId="10">
    <w:abstractNumId w:val="161908"/>
  </w:num>
  <w:num w:numId="11">
    <w:abstractNumId w:val="161909"/>
  </w:num>
  <w:num w:numId="12">
    <w:abstractNumId w:val="161910"/>
  </w:num>
  <w:num w:numId="13">
    <w:abstractNumId w:val="161911"/>
  </w:num>
  <w:num w:numId="14">
    <w:abstractNumId w:val="16191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2026-04-17T03:13:59Z</dcterms:created>
  <dc:creator>Apache POI</dc:creator>
</cp:coreProperties>
</file>